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11" w:rsidRDefault="00D25311" w:rsidP="00DB0199">
      <w:pPr>
        <w:pStyle w:val="Default"/>
        <w:tabs>
          <w:tab w:val="left" w:pos="3795"/>
          <w:tab w:val="right" w:pos="16135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Załącznik nr 8</w:t>
      </w:r>
    </w:p>
    <w:p w:rsidR="00D25311" w:rsidRDefault="00D25311" w:rsidP="0042755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KARTA GWARANCYJNA</w:t>
      </w:r>
    </w:p>
    <w:p w:rsidR="00D25311" w:rsidRDefault="00D25311" w:rsidP="0042755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Karta gwarancyjna jakości obiektu budowlanego/ wykonanych robót budowlanych</w:t>
      </w:r>
    </w:p>
    <w:p w:rsidR="00D25311" w:rsidRDefault="00D25311" w:rsidP="00427556">
      <w:pPr>
        <w:pStyle w:val="Default"/>
        <w:jc w:val="center"/>
        <w:rPr>
          <w:sz w:val="20"/>
          <w:szCs w:val="20"/>
        </w:rPr>
      </w:pP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sporządzona w dniu ................................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Zamawiający: ...................................................................................................................................................................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Wykonawca: ...................................................................................................................................................................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 Umowa (Nr, z dnia). .......................................................................................................................................................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4. Przedmiot umowy: (obiekt/roboty budowlane objęte kartą gwarancyjną)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5. Charakterystyka techniczna przedmiotu umowy zwanego dalej przedmiotem, gwarancji: </w:t>
      </w:r>
      <w:r>
        <w:rPr>
          <w:i/>
          <w:iCs/>
          <w:sz w:val="20"/>
          <w:szCs w:val="20"/>
        </w:rPr>
        <w:t xml:space="preserve">( parametry techniczne inwestycji, inne)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6. Data odbioru ostatecznego: dzień ……… miesiąc…...……........................... rok ......................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7. Ogólne warunki gwarancji i jakości: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7.1. Wykonawca oświadcza, że objęty niniejszą kartą gwarancyjną przedmiot gwarancji został wykonany zgodnie z warunkami pozwolenia / zgłoszenia na budowę, umową, dokumentacją projektową, zasadami wiedzy technicznej i przepisami techniczno-budowlanymi.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7.2. Wykonawca ponosi odpowiedzialność z tytułu gwarancji jakości za wady fizyczne zmniejszające wartość użytkową, techniczną i estetyczną wykonanych robót;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7.3. Okres gwarancji wynosi …………………, licząc od dnia spisania protokołu odbioru ostatecznego </w:t>
      </w:r>
      <w:r>
        <w:rPr>
          <w:i/>
          <w:iCs/>
          <w:sz w:val="20"/>
          <w:szCs w:val="20"/>
        </w:rPr>
        <w:t xml:space="preserve">(jeśli na wybrane elementy przedmiotu gwarancji są różne okresy gwarancji należy je wymienić w załączniku do niniejszej karty)..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7.4. W okresie gwarancji Wykonawca obowiązany jest do nieodpłatnego usuwania wad ujawnionych po odbiorze ostatecznym.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7.5. Ustala się poniższe terminy usunięcia wad: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a) jeśli wada uniemożliwia zgodne z obowiązującymi przepisami użytkowanie obiektu – natychmiast,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b) w pozostałych przypadkach w terminie uzgodnionym </w:t>
      </w:r>
      <w:r>
        <w:rPr>
          <w:i/>
          <w:iCs/>
          <w:sz w:val="20"/>
          <w:szCs w:val="20"/>
        </w:rPr>
        <w:t xml:space="preserve">w </w:t>
      </w:r>
      <w:r>
        <w:rPr>
          <w:sz w:val="20"/>
          <w:szCs w:val="20"/>
        </w:rPr>
        <w:t xml:space="preserve">protokole spisanym przy udziale obu stron,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c) usunięcie wad powinno być stwierdzone protokolarnie.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7.6. Jeżeli wada fizyczna elementu obiektu o dłuższym okresie gwarancji spowodowała uszkodzenie elementu, dla którego okres gwarancji już upłynął, Wykonawca zobowiązuje się do nieodpłatnego usunięcia wad w obu elementach.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7.7. W przypadku usunięcia przez Wykonawcę istotnej wady, lub wykonania wadliwej części robót budowlanych na nowo, termin gwarancji dla tej części biegnie na nowo od chwili wykonania robót budowlanych lub usunięcia wad. </w:t>
      </w:r>
    </w:p>
    <w:p w:rsidR="00D25311" w:rsidRDefault="00D25311" w:rsidP="0042755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7.8. W innych przypadkach termin gwarancji ulega przedłużeniu o czas, w ciągu, którego wskutek wady przedmiotu objętego gwarancją Zamawiający z gwarancji nie mógł korzystać. </w:t>
      </w:r>
    </w:p>
    <w:p w:rsidR="00D25311" w:rsidRDefault="00D25311" w:rsidP="00427556">
      <w:pPr>
        <w:pStyle w:val="Default"/>
        <w:spacing w:line="360" w:lineRule="auto"/>
        <w:rPr>
          <w:color w:val="auto"/>
          <w:sz w:val="16"/>
          <w:szCs w:val="16"/>
        </w:rPr>
      </w:pPr>
      <w:r>
        <w:rPr>
          <w:sz w:val="20"/>
          <w:szCs w:val="20"/>
        </w:rPr>
        <w:t xml:space="preserve">7.9. Nie podlegają uprawnieniom z tytułu gwarancji wady powstałe na skutek: </w:t>
      </w:r>
    </w:p>
    <w:p w:rsidR="00D25311" w:rsidRDefault="00D25311" w:rsidP="00427556">
      <w:pPr>
        <w:pStyle w:val="Default"/>
        <w:rPr>
          <w:rFonts w:cs="Times New Roman"/>
          <w:color w:val="auto"/>
        </w:rPr>
      </w:pPr>
    </w:p>
    <w:p w:rsidR="00D25311" w:rsidRDefault="00D25311" w:rsidP="00427556">
      <w:pPr>
        <w:pStyle w:val="Default"/>
        <w:pageBreakBefore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siły wyższej, pod pojęciem których strony utrzymują: stan wojny, stan klęski żywiołowej i strajk generalny, </w:t>
      </w:r>
    </w:p>
    <w:p w:rsidR="00D25311" w:rsidRDefault="00D25311" w:rsidP="0042755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normalnego zużycia obiektu lub jego części, </w:t>
      </w:r>
    </w:p>
    <w:p w:rsidR="00D25311" w:rsidRDefault="00D25311" w:rsidP="0042755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szkód wynikłych z winy Użytkownika, a szczególnie konserwacji i użytkowania obiektu w sposób niezgodny z instrukcją lub zasadami eksploatacji i użytkowania. </w:t>
      </w:r>
    </w:p>
    <w:p w:rsidR="00D25311" w:rsidRDefault="00D25311" w:rsidP="0042755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7.10. W celu umożliwienia kwalifikacji zgłoszonych wad, przyczyn ich powstania i sposobu usunięcia Zamawiający / Użytkownik zobowiązuje się do przechowania otrzymanej w dniu odbioru dokumentacji powykonawczej i protokołu odbioru ostatecznego / przekazania obiektu do użytkowania. </w:t>
      </w:r>
    </w:p>
    <w:p w:rsidR="00D25311" w:rsidRDefault="00D25311" w:rsidP="0042755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7.11. Wykonawca jest odpowiedzialny za wszelkie szkody i straty, które spowodował w czasie prac nad usuwaniem wad. </w:t>
      </w:r>
    </w:p>
    <w:p w:rsidR="00D25311" w:rsidRDefault="00D25311" w:rsidP="0042755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Wykonawca niezależnie od udzielonej gwarancji jakości, ponosi odpowiedzialność z tytułu rękojmi za wady obiektu budowlanego / robót budowlanych. </w:t>
      </w:r>
    </w:p>
    <w:p w:rsidR="00D25311" w:rsidRDefault="00D25311" w:rsidP="0042755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Warunki gwarancji podpisali: </w:t>
      </w:r>
    </w:p>
    <w:p w:rsidR="00D25311" w:rsidRDefault="00D25311" w:rsidP="0042755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Udzielający gwarancji jakości upoważniony przedstawiciel Wykonawcy: </w:t>
      </w:r>
    </w:p>
    <w:p w:rsidR="00D25311" w:rsidRDefault="00D25311" w:rsidP="0042755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 </w:t>
      </w:r>
    </w:p>
    <w:p w:rsidR="00D25311" w:rsidRDefault="00D25311" w:rsidP="00427556">
      <w:pPr>
        <w:pStyle w:val="Default"/>
        <w:spacing w:line="360" w:lineRule="auto"/>
        <w:rPr>
          <w:color w:val="auto"/>
          <w:sz w:val="20"/>
          <w:szCs w:val="20"/>
        </w:rPr>
      </w:pPr>
    </w:p>
    <w:p w:rsidR="00D25311" w:rsidRDefault="00D25311" w:rsidP="00427556">
      <w:pPr>
        <w:pStyle w:val="Default"/>
        <w:spacing w:line="360" w:lineRule="auto"/>
        <w:rPr>
          <w:color w:val="auto"/>
          <w:sz w:val="20"/>
          <w:szCs w:val="20"/>
        </w:rPr>
      </w:pPr>
    </w:p>
    <w:p w:rsidR="00D25311" w:rsidRDefault="00D25311" w:rsidP="0042755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................................................. </w:t>
      </w:r>
    </w:p>
    <w:p w:rsidR="00D25311" w:rsidRDefault="00D25311" w:rsidP="0042755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(podpis) </w:t>
      </w:r>
    </w:p>
    <w:p w:rsidR="00D25311" w:rsidRDefault="00D25311" w:rsidP="00427556">
      <w:pPr>
        <w:pStyle w:val="Default"/>
        <w:spacing w:line="360" w:lineRule="auto"/>
        <w:rPr>
          <w:color w:val="auto"/>
          <w:sz w:val="20"/>
          <w:szCs w:val="20"/>
        </w:rPr>
      </w:pPr>
    </w:p>
    <w:p w:rsidR="00D25311" w:rsidRDefault="00D25311" w:rsidP="0042755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Przyjmujący gwarancję jakości przedstawiciel Zamawiającego: </w:t>
      </w:r>
    </w:p>
    <w:p w:rsidR="00D25311" w:rsidRDefault="00D25311" w:rsidP="0042755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 </w:t>
      </w:r>
    </w:p>
    <w:p w:rsidR="00D25311" w:rsidRDefault="00D25311" w:rsidP="00427556">
      <w:pPr>
        <w:pStyle w:val="Default"/>
        <w:spacing w:line="360" w:lineRule="auto"/>
        <w:rPr>
          <w:color w:val="auto"/>
          <w:sz w:val="20"/>
          <w:szCs w:val="20"/>
        </w:rPr>
      </w:pPr>
    </w:p>
    <w:p w:rsidR="00D25311" w:rsidRDefault="00D25311" w:rsidP="0042755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................................................. </w:t>
      </w:r>
    </w:p>
    <w:p w:rsidR="00D25311" w:rsidRDefault="00D25311" w:rsidP="00427556">
      <w:pPr>
        <w:pStyle w:val="Default"/>
        <w:tabs>
          <w:tab w:val="left" w:pos="3795"/>
          <w:tab w:val="right" w:pos="16135"/>
        </w:tabs>
        <w:jc w:val="center"/>
        <w:rPr>
          <w:b/>
          <w:bCs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(podpis)</w:t>
      </w:r>
    </w:p>
    <w:sectPr w:rsidR="00D25311" w:rsidSect="002C7A89">
      <w:headerReference w:type="default" r:id="rId7"/>
      <w:pgSz w:w="11906" w:h="17338"/>
      <w:pgMar w:top="851" w:right="1072" w:bottom="352" w:left="663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311" w:rsidRDefault="00D25311" w:rsidP="00DF5680">
      <w:pPr>
        <w:spacing w:after="0" w:line="240" w:lineRule="auto"/>
      </w:pPr>
      <w:r>
        <w:separator/>
      </w:r>
    </w:p>
  </w:endnote>
  <w:endnote w:type="continuationSeparator" w:id="0">
    <w:p w:rsidR="00D25311" w:rsidRDefault="00D25311" w:rsidP="00DF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311" w:rsidRDefault="00D25311" w:rsidP="00DF5680">
      <w:pPr>
        <w:spacing w:after="0" w:line="240" w:lineRule="auto"/>
      </w:pPr>
      <w:r>
        <w:separator/>
      </w:r>
    </w:p>
  </w:footnote>
  <w:footnote w:type="continuationSeparator" w:id="0">
    <w:p w:rsidR="00D25311" w:rsidRDefault="00D25311" w:rsidP="00DF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11" w:rsidRPr="005D568F" w:rsidRDefault="00D25311" w:rsidP="00834DE5">
    <w:pPr>
      <w:pStyle w:val="Default"/>
      <w:rPr>
        <w:color w:val="FF0000"/>
        <w:sz w:val="19"/>
        <w:szCs w:val="19"/>
      </w:rPr>
    </w:pPr>
    <w:r>
      <w:t>Nazwa zamówienia :</w:t>
    </w:r>
    <w:r w:rsidRPr="006218F6">
      <w:rPr>
        <w:color w:val="auto"/>
      </w:rPr>
      <w:t xml:space="preserve"> </w:t>
    </w:r>
    <w:r w:rsidRPr="006218F6">
      <w:rPr>
        <w:b/>
        <w:bCs/>
        <w:color w:val="auto"/>
        <w:sz w:val="19"/>
        <w:szCs w:val="19"/>
      </w:rPr>
      <w:t>„Budowa  Przedszkola Samorządowego w Stawiszynie”</w:t>
    </w:r>
    <w:r w:rsidRPr="005D568F">
      <w:rPr>
        <w:b/>
        <w:bCs/>
        <w:color w:val="FF0000"/>
        <w:sz w:val="19"/>
        <w:szCs w:val="19"/>
      </w:rPr>
      <w:t xml:space="preserve"> </w:t>
    </w:r>
  </w:p>
  <w:p w:rsidR="00D25311" w:rsidRDefault="00D253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7FE"/>
    <w:multiLevelType w:val="hybridMultilevel"/>
    <w:tmpl w:val="72B052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BC25B6"/>
    <w:multiLevelType w:val="hybridMultilevel"/>
    <w:tmpl w:val="DA64EA7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80"/>
    <w:rsid w:val="0001042E"/>
    <w:rsid w:val="00047038"/>
    <w:rsid w:val="00055055"/>
    <w:rsid w:val="000909E7"/>
    <w:rsid w:val="00132978"/>
    <w:rsid w:val="00237D28"/>
    <w:rsid w:val="002C7A89"/>
    <w:rsid w:val="00342923"/>
    <w:rsid w:val="00392159"/>
    <w:rsid w:val="003C7703"/>
    <w:rsid w:val="003F409C"/>
    <w:rsid w:val="00427556"/>
    <w:rsid w:val="0046229D"/>
    <w:rsid w:val="0046340A"/>
    <w:rsid w:val="00477FF8"/>
    <w:rsid w:val="004E2011"/>
    <w:rsid w:val="005C1774"/>
    <w:rsid w:val="005D568F"/>
    <w:rsid w:val="00602622"/>
    <w:rsid w:val="006218F6"/>
    <w:rsid w:val="006349EA"/>
    <w:rsid w:val="0064167B"/>
    <w:rsid w:val="006C5C80"/>
    <w:rsid w:val="00716D33"/>
    <w:rsid w:val="00834DE5"/>
    <w:rsid w:val="008B6411"/>
    <w:rsid w:val="008E36E6"/>
    <w:rsid w:val="00902CB6"/>
    <w:rsid w:val="0093215E"/>
    <w:rsid w:val="00977E9C"/>
    <w:rsid w:val="009F7060"/>
    <w:rsid w:val="00AC72DF"/>
    <w:rsid w:val="00AD2777"/>
    <w:rsid w:val="00C73502"/>
    <w:rsid w:val="00D25311"/>
    <w:rsid w:val="00DB0199"/>
    <w:rsid w:val="00DB09D1"/>
    <w:rsid w:val="00DF5680"/>
    <w:rsid w:val="00E1140C"/>
    <w:rsid w:val="00E53720"/>
    <w:rsid w:val="00E81001"/>
    <w:rsid w:val="00EB6751"/>
    <w:rsid w:val="00F10AD7"/>
    <w:rsid w:val="00F7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F56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F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6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6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104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853</Words>
  <Characters>5122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l.luzny</dc:creator>
  <cp:keywords/>
  <dc:description/>
  <cp:lastModifiedBy>k.andrzejewska</cp:lastModifiedBy>
  <cp:revision>8</cp:revision>
  <cp:lastPrinted>2019-01-11T08:42:00Z</cp:lastPrinted>
  <dcterms:created xsi:type="dcterms:W3CDTF">2018-11-19T12:26:00Z</dcterms:created>
  <dcterms:modified xsi:type="dcterms:W3CDTF">2019-01-31T14:04:00Z</dcterms:modified>
</cp:coreProperties>
</file>